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C588B" w14:textId="7053AF23" w:rsidR="005C123D" w:rsidRDefault="005C123D" w:rsidP="005C123D">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w:t>
      </w:r>
      <w:r w:rsidR="00452726">
        <w:rPr>
          <w:b/>
          <w:i/>
          <w:noProof/>
          <w:sz w:val="28"/>
        </w:rPr>
        <w:t>4559</w:t>
      </w:r>
    </w:p>
    <w:p w14:paraId="11C88A41" w14:textId="1B7140C9" w:rsidR="001E489F" w:rsidRPr="007861B8" w:rsidRDefault="005C123D" w:rsidP="005C123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5C123D">
        <w:rPr>
          <w:b/>
          <w:bCs/>
          <w:sz w:val="24"/>
        </w:rPr>
        <w:t xml:space="preserve">Chicago, US, 6 - 10 </w:t>
      </w:r>
      <w:proofErr w:type="spellStart"/>
      <w:r w:rsidRPr="005C123D">
        <w:rPr>
          <w:b/>
          <w:bCs/>
          <w:sz w:val="24"/>
        </w:rPr>
        <w:t>november</w:t>
      </w:r>
      <w:proofErr w:type="spellEnd"/>
      <w:r w:rsidRPr="005C123D">
        <w:rPr>
          <w:b/>
          <w:bCs/>
          <w:sz w:val="24"/>
        </w:rPr>
        <w:t xml:space="preserve"> 2023</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5F9A0D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105EF">
        <w:rPr>
          <w:rFonts w:ascii="Arial" w:eastAsia="Batang" w:hAnsi="Arial"/>
          <w:b/>
          <w:sz w:val="24"/>
          <w:szCs w:val="24"/>
          <w:lang w:val="en-US" w:eastAsia="zh-CN"/>
        </w:rPr>
        <w:t xml:space="preserve">Nokia, Nokia Shanghai Bell, ZTE Corporation, China Telecom, OPPO, China Unicom, CATT, </w:t>
      </w:r>
      <w:proofErr w:type="spellStart"/>
      <w:r w:rsidR="006105EF">
        <w:rPr>
          <w:rFonts w:ascii="Arial" w:eastAsia="Batang" w:hAnsi="Arial"/>
          <w:b/>
          <w:sz w:val="24"/>
          <w:szCs w:val="24"/>
          <w:lang w:val="en-US" w:eastAsia="zh-CN"/>
        </w:rPr>
        <w:t>CableLabs</w:t>
      </w:r>
      <w:proofErr w:type="spellEnd"/>
      <w:r w:rsidR="006105EF">
        <w:rPr>
          <w:rFonts w:ascii="Arial" w:eastAsia="Batang" w:hAnsi="Arial"/>
          <w:b/>
          <w:sz w:val="24"/>
          <w:szCs w:val="24"/>
          <w:lang w:val="en-US" w:eastAsia="zh-CN"/>
        </w:rPr>
        <w:t>, Lenovo</w:t>
      </w:r>
    </w:p>
    <w:p w14:paraId="2BB8AC0B" w14:textId="6B91CF14" w:rsidR="001E489F" w:rsidRPr="006105EF" w:rsidRDefault="001E489F" w:rsidP="006105E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6105EF">
        <w:rPr>
          <w:rFonts w:ascii="Arial" w:eastAsia="Batang" w:hAnsi="Arial" w:cs="Arial"/>
          <w:b/>
          <w:sz w:val="24"/>
          <w:szCs w:val="24"/>
          <w:lang w:eastAsia="zh-CN"/>
        </w:rPr>
        <w:t xml:space="preserve"> SID on security aspects for Multi-Access (</w:t>
      </w:r>
      <w:proofErr w:type="spellStart"/>
      <w:r w:rsidR="006105EF">
        <w:rPr>
          <w:rFonts w:ascii="Arial" w:eastAsia="Batang" w:hAnsi="Arial" w:cs="Arial"/>
          <w:b/>
          <w:sz w:val="24"/>
          <w:szCs w:val="24"/>
          <w:lang w:eastAsia="zh-CN"/>
        </w:rPr>
        <w:t>DualSteer</w:t>
      </w:r>
      <w:proofErr w:type="spellEnd"/>
      <w:r w:rsidR="006105EF">
        <w:rPr>
          <w:rFonts w:ascii="Arial" w:eastAsia="Batang" w:hAnsi="Arial" w:cs="Arial"/>
          <w:b/>
          <w:sz w:val="24"/>
          <w:szCs w:val="24"/>
          <w:lang w:eastAsia="zh-CN"/>
        </w:rPr>
        <w:t xml:space="preserve"> + ATSSS Ph-4)</w:t>
      </w:r>
      <w:r w:rsidRPr="006C2E80">
        <w:t xml:space="preserve"> </w:t>
      </w:r>
    </w:p>
    <w:p w14:paraId="66ACF610" w14:textId="0330036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6105EF">
        <w:rPr>
          <w:rFonts w:ascii="Arial" w:eastAsia="Batang" w:hAnsi="Arial"/>
          <w:b/>
          <w:sz w:val="24"/>
          <w:szCs w:val="24"/>
          <w:lang w:val="en-US" w:eastAsia="zh-CN"/>
        </w:rPr>
        <w:t>Information</w:t>
      </w:r>
    </w:p>
    <w:p w14:paraId="1468BC60" w14:textId="31C7EC5F"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105EF">
        <w:rPr>
          <w:rFonts w:ascii="Arial" w:eastAsia="Batang" w:hAnsi="Arial"/>
          <w:b/>
          <w:sz w:val="24"/>
          <w:szCs w:val="24"/>
          <w:lang w:val="en-US" w:eastAsia="zh-CN"/>
        </w:rPr>
        <w:t>6.3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5814C76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105EF">
        <w:rPr>
          <w:rFonts w:ascii="Arial" w:eastAsia="Times New Roman" w:hAnsi="Arial" w:cs="Times New Roman"/>
          <w:color w:val="auto"/>
          <w:sz w:val="36"/>
          <w:szCs w:val="20"/>
          <w:lang w:eastAsia="ja-JP"/>
        </w:rPr>
        <w:tab/>
        <w:t>Study on security aspects for Multi-Access (</w:t>
      </w:r>
      <w:proofErr w:type="spellStart"/>
      <w:r w:rsidR="006105EF">
        <w:rPr>
          <w:rFonts w:ascii="Arial" w:eastAsia="Times New Roman" w:hAnsi="Arial" w:cs="Times New Roman"/>
          <w:color w:val="auto"/>
          <w:sz w:val="36"/>
          <w:szCs w:val="20"/>
          <w:lang w:eastAsia="ja-JP"/>
        </w:rPr>
        <w:t>DualSteer</w:t>
      </w:r>
      <w:proofErr w:type="spellEnd"/>
      <w:r w:rsidR="006105EF">
        <w:rPr>
          <w:rFonts w:ascii="Arial" w:eastAsia="Times New Roman" w:hAnsi="Arial" w:cs="Times New Roman"/>
          <w:color w:val="auto"/>
          <w:sz w:val="36"/>
          <w:szCs w:val="20"/>
          <w:lang w:eastAsia="ja-JP"/>
        </w:rPr>
        <w:t xml:space="preserve"> + ATSSS Ph-4)</w:t>
      </w:r>
      <w:r w:rsidRPr="001E489F">
        <w:rPr>
          <w:rFonts w:ascii="Arial" w:eastAsia="Times New Roman" w:hAnsi="Arial" w:cs="Times New Roman"/>
          <w:color w:val="auto"/>
          <w:sz w:val="36"/>
          <w:szCs w:val="20"/>
          <w:lang w:eastAsia="ja-JP"/>
        </w:rPr>
        <w:tab/>
      </w:r>
    </w:p>
    <w:p w14:paraId="1845B441" w14:textId="0111D75A" w:rsidR="001E489F" w:rsidRPr="00BA3A53" w:rsidRDefault="001E489F" w:rsidP="001E489F">
      <w:pPr>
        <w:pStyle w:val="Guidance"/>
      </w:pPr>
    </w:p>
    <w:p w14:paraId="4520DCE2" w14:textId="7A77475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roofErr w:type="spellStart"/>
      <w:r w:rsidR="006105EF">
        <w:rPr>
          <w:rFonts w:ascii="Arial" w:eastAsia="Times New Roman" w:hAnsi="Arial" w:cs="Times New Roman"/>
          <w:color w:val="auto"/>
          <w:sz w:val="36"/>
          <w:szCs w:val="20"/>
          <w:lang w:eastAsia="ja-JP"/>
        </w:rPr>
        <w:t>FS_MASSS_Sec</w:t>
      </w:r>
      <w:proofErr w:type="spellEnd"/>
    </w:p>
    <w:p w14:paraId="18C69795" w14:textId="716CF48B" w:rsidR="001E489F" w:rsidRDefault="001E489F" w:rsidP="001E489F">
      <w:pPr>
        <w:pStyle w:val="Guidance"/>
      </w:pPr>
    </w:p>
    <w:p w14:paraId="15B1DB90" w14:textId="07EDB3E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105EF">
        <w:rPr>
          <w:rFonts w:ascii="Arial" w:eastAsia="Times New Roman" w:hAnsi="Arial" w:cs="Times New Roman"/>
          <w:color w:val="auto"/>
          <w:sz w:val="36"/>
          <w:szCs w:val="20"/>
          <w:lang w:eastAsia="ja-JP"/>
        </w:rPr>
        <w:tab/>
        <w:t>TBD</w:t>
      </w:r>
    </w:p>
    <w:p w14:paraId="6340F223" w14:textId="01ED7294" w:rsidR="001E489F" w:rsidRDefault="001E489F" w:rsidP="001E489F">
      <w:pPr>
        <w:pStyle w:val="Guidance"/>
      </w:pPr>
      <w:r>
        <w:t xml:space="preserve"> </w:t>
      </w:r>
    </w:p>
    <w:p w14:paraId="4D9605DA" w14:textId="689456C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6105EF">
        <w:rPr>
          <w:rFonts w:ascii="Arial" w:eastAsia="Times New Roman" w:hAnsi="Arial" w:cs="Times New Roman"/>
          <w:color w:val="auto"/>
          <w:sz w:val="36"/>
          <w:szCs w:val="20"/>
          <w:lang w:eastAsia="ja-JP"/>
        </w:rPr>
        <w:t>19</w:t>
      </w:r>
    </w:p>
    <w:p w14:paraId="0F6B4D92" w14:textId="24A9B56C"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F2461F5" w:rsidR="001E489F" w:rsidRDefault="006105EF" w:rsidP="005875D6">
            <w:pPr>
              <w:pStyle w:val="TAC"/>
            </w:pPr>
            <w:r>
              <w:t>X</w:t>
            </w:r>
          </w:p>
        </w:tc>
        <w:tc>
          <w:tcPr>
            <w:tcW w:w="850" w:type="dxa"/>
            <w:tcBorders>
              <w:top w:val="nil"/>
            </w:tcBorders>
          </w:tcPr>
          <w:p w14:paraId="04045F0B" w14:textId="50309FDE" w:rsidR="001E489F" w:rsidRDefault="001E489F" w:rsidP="005875D6">
            <w:pPr>
              <w:pStyle w:val="TAC"/>
            </w:pPr>
          </w:p>
        </w:tc>
        <w:tc>
          <w:tcPr>
            <w:tcW w:w="851" w:type="dxa"/>
            <w:tcBorders>
              <w:top w:val="nil"/>
            </w:tcBorders>
          </w:tcPr>
          <w:p w14:paraId="36BEDBE0" w14:textId="458DAB36" w:rsidR="001E489F" w:rsidRDefault="006105EF"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DA1B188" w:rsidR="001E489F" w:rsidRDefault="006105EF"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2D22B96E" w:rsidR="001E489F" w:rsidRDefault="006105EF"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471E96D" w:rsidR="001E489F" w:rsidRDefault="006105EF"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5114FC5F"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BEECE23"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366F778" w:rsidR="007861B8" w:rsidRDefault="006105EF"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2D0D1B12" w:rsidR="001E489F" w:rsidRPr="006C2E80" w:rsidRDefault="001E489F" w:rsidP="00426AC8">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26AC8" w14:paraId="1326EDDC" w14:textId="77777777" w:rsidTr="005875D6">
        <w:trPr>
          <w:cantSplit/>
          <w:jc w:val="center"/>
        </w:trPr>
        <w:tc>
          <w:tcPr>
            <w:tcW w:w="1101" w:type="dxa"/>
          </w:tcPr>
          <w:p w14:paraId="68BCEFEC" w14:textId="10BFA33A" w:rsidR="00426AC8" w:rsidRDefault="00426AC8" w:rsidP="00426AC8">
            <w:pPr>
              <w:pStyle w:val="TAL"/>
            </w:pPr>
            <w:proofErr w:type="spellStart"/>
            <w:r>
              <w:rPr>
                <w:rFonts w:cs="Arial"/>
                <w:szCs w:val="18"/>
              </w:rPr>
              <w:t>FS_</w:t>
            </w:r>
            <w:r w:rsidRPr="00E912D9">
              <w:rPr>
                <w:rFonts w:cs="Arial"/>
                <w:szCs w:val="18"/>
              </w:rPr>
              <w:t>DualSteer</w:t>
            </w:r>
            <w:proofErr w:type="spellEnd"/>
          </w:p>
        </w:tc>
        <w:tc>
          <w:tcPr>
            <w:tcW w:w="1101" w:type="dxa"/>
          </w:tcPr>
          <w:p w14:paraId="334D300A" w14:textId="22E59E2C" w:rsidR="00426AC8" w:rsidRDefault="00426AC8" w:rsidP="00426AC8">
            <w:pPr>
              <w:pStyle w:val="TAL"/>
            </w:pPr>
            <w:r>
              <w:t>SA1</w:t>
            </w:r>
          </w:p>
        </w:tc>
        <w:tc>
          <w:tcPr>
            <w:tcW w:w="1101" w:type="dxa"/>
          </w:tcPr>
          <w:p w14:paraId="3338BA6A" w14:textId="5DF1B701" w:rsidR="00426AC8" w:rsidRDefault="00426AC8" w:rsidP="00426AC8">
            <w:pPr>
              <w:pStyle w:val="TAL"/>
            </w:pPr>
            <w:r w:rsidRPr="00F374DD">
              <w:t>960018</w:t>
            </w:r>
          </w:p>
        </w:tc>
        <w:tc>
          <w:tcPr>
            <w:tcW w:w="6010" w:type="dxa"/>
          </w:tcPr>
          <w:p w14:paraId="225432A0" w14:textId="1D0683F9" w:rsidR="00426AC8" w:rsidRPr="00251D80" w:rsidRDefault="00426AC8" w:rsidP="00426AC8">
            <w:pPr>
              <w:pStyle w:val="TAL"/>
            </w:pPr>
            <w:r>
              <w:rPr>
                <w:rFonts w:cs="Arial"/>
                <w:color w:val="auto"/>
                <w:szCs w:val="18"/>
              </w:rPr>
              <w:t xml:space="preserve">Work Item </w:t>
            </w:r>
            <w:r w:rsidRPr="00EB17F5">
              <w:rPr>
                <w:rFonts w:cs="Arial"/>
                <w:color w:val="auto"/>
                <w:szCs w:val="18"/>
              </w:rPr>
              <w:t>on Upper layer traffic steering, switching and split over dual 3GPP access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3BFF3058"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56205C02" w:rsidR="001E489F" w:rsidRDefault="001E489F" w:rsidP="001E489F">
      <w:pPr>
        <w:pStyle w:val="Guidance"/>
      </w:pPr>
    </w:p>
    <w:p w14:paraId="293AA72B" w14:textId="11D1A6D4" w:rsidR="001E489F" w:rsidRDefault="00990E46" w:rsidP="00426AC8">
      <w:r w:rsidRPr="00990E46">
        <w:t xml:space="preserve">SA1 captures a set of use cases and potential service requirements related to 5G system support of traffic steering, </w:t>
      </w:r>
      <w:proofErr w:type="gramStart"/>
      <w:r w:rsidRPr="00990E46">
        <w:t>switching</w:t>
      </w:r>
      <w:proofErr w:type="gramEnd"/>
      <w:r w:rsidRPr="00990E46">
        <w:t xml:space="preserve"> and splitting of UE’s user data </w:t>
      </w:r>
      <w:r>
        <w:t xml:space="preserve">(ATSSS) </w:t>
      </w:r>
      <w:r w:rsidRPr="00990E46">
        <w:t xml:space="preserve">over two 3GPP access networks. </w:t>
      </w:r>
      <w:r>
        <w:t xml:space="preserve">More specifically, </w:t>
      </w:r>
      <w:r w:rsidR="00426AC8" w:rsidRPr="00426AC8">
        <w:t>TR 22.841 (V1.2.0) consolidates the various potential requirements out of the list of 19 use cases, describing different scenarios and functionalities for supporting ATSSS across two 3GPP access networks using a single PLMN subscription.</w:t>
      </w:r>
      <w:r>
        <w:t xml:space="preserve"> </w:t>
      </w:r>
      <w:r w:rsidR="00426AC8" w:rsidRPr="00426AC8">
        <w:t>Target scenarios cover two 3GPP access networks belonging to the same PLMN, or between two different PLMNs, or between one PLMN and one NPN, over same or different RAT</w:t>
      </w:r>
      <w:r w:rsidR="00BC5F74">
        <w:t>s (</w:t>
      </w:r>
      <w:r w:rsidR="00BC5F74">
        <w:rPr>
          <w:lang w:val="en-US" w:eastAsia="zh-CN"/>
        </w:rPr>
        <w:t>e.g., Terrestrial NR plus Non-Terrestrial NR, NR plus E-UTRA, NR plus NR, etc</w:t>
      </w:r>
      <w:r w:rsidR="009B53C9">
        <w:rPr>
          <w:lang w:val="en-US" w:eastAsia="zh-CN"/>
        </w:rPr>
        <w:t>.</w:t>
      </w:r>
      <w:r w:rsidR="00BC5F74">
        <w:rPr>
          <w:lang w:val="en-US" w:eastAsia="zh-CN"/>
        </w:rPr>
        <w:t>)</w:t>
      </w:r>
      <w:r w:rsidR="009B53C9">
        <w:rPr>
          <w:lang w:val="en-US" w:eastAsia="zh-CN"/>
        </w:rPr>
        <w:t>.</w:t>
      </w:r>
    </w:p>
    <w:p w14:paraId="40CEA2CD" w14:textId="77777777" w:rsidR="00990E46" w:rsidRDefault="00990E46" w:rsidP="00426AC8"/>
    <w:p w14:paraId="0A99C55D" w14:textId="114480E1" w:rsidR="00990E46" w:rsidRDefault="00990E46" w:rsidP="00990E46">
      <w:r>
        <w:t>In SA2, a new study is being proposed on Multi-Access (S2-2311207) including two sets of work tasks, i.e., for dual 3GPP access and ATSSS enhancements. More specifically the following WTs require SA3 coordination as per potential security impact:</w:t>
      </w:r>
    </w:p>
    <w:p w14:paraId="2ABDDFA8" w14:textId="77777777" w:rsidR="00990E46" w:rsidRDefault="00990E46" w:rsidP="00990E46"/>
    <w:p w14:paraId="4835463E" w14:textId="35C0DD55" w:rsidR="00990E46" w:rsidRPr="00990E46" w:rsidRDefault="00990E46" w:rsidP="00990E46">
      <w:pPr>
        <w:rPr>
          <w:i/>
          <w:iCs/>
        </w:rPr>
      </w:pPr>
      <w:r>
        <w:t xml:space="preserve">- </w:t>
      </w:r>
      <w:r w:rsidRPr="00990E46">
        <w:rPr>
          <w:i/>
          <w:iCs/>
        </w:rPr>
        <w:t xml:space="preserve">WT-D-1.1: Study whether and how to enhance registration and security aspects for supporting access traffic steering, </w:t>
      </w:r>
      <w:proofErr w:type="gramStart"/>
      <w:r w:rsidRPr="00990E46">
        <w:rPr>
          <w:i/>
          <w:iCs/>
        </w:rPr>
        <w:t>switching</w:t>
      </w:r>
      <w:proofErr w:type="gramEnd"/>
      <w:r w:rsidRPr="00990E46">
        <w:rPr>
          <w:i/>
          <w:iCs/>
        </w:rPr>
        <w:t xml:space="preserve"> and splitting via two simultaneous 3GPP access networks for each of the above scenarios. If dual 3GPP access registration is needed, study how to support it.</w:t>
      </w:r>
    </w:p>
    <w:p w14:paraId="3ED4A0F9" w14:textId="77777777" w:rsidR="00990E46" w:rsidRPr="00990E46" w:rsidRDefault="00990E46" w:rsidP="00990E46">
      <w:pPr>
        <w:rPr>
          <w:i/>
          <w:iCs/>
        </w:rPr>
      </w:pPr>
      <w:r w:rsidRPr="00990E46">
        <w:rPr>
          <w:i/>
          <w:iCs/>
        </w:rPr>
        <w:t xml:space="preserve">NOTE 3: This WT requires coordination with SA3. </w:t>
      </w:r>
    </w:p>
    <w:p w14:paraId="3B00FD07" w14:textId="77777777" w:rsidR="00990E46" w:rsidRDefault="00990E46" w:rsidP="00990E46"/>
    <w:p w14:paraId="7E30523C" w14:textId="513A0C91" w:rsidR="00990E46" w:rsidRPr="00990E46" w:rsidRDefault="00990E46" w:rsidP="00990E46">
      <w:pPr>
        <w:rPr>
          <w:i/>
          <w:iCs/>
        </w:rPr>
      </w:pPr>
      <w:r w:rsidRPr="00990E46">
        <w:rPr>
          <w:i/>
          <w:iCs/>
        </w:rPr>
        <w:t>- WT-A-2.2. Study whether and how to support splitting, switching, steering on non-integrated non-3GPP access. The non-integrated non-3GPP access is the capability provided by the 5GS and the UE to enable the connection between the UE and 5GS via non-3GPP access network without using 5G NAS via non-3GPP access network to 5GS. Study whether and how to enhance registration and security aspects for supporting non-integrated non-3GPP access.</w:t>
      </w:r>
    </w:p>
    <w:p w14:paraId="1ECFC993" w14:textId="77777777" w:rsidR="00990E46" w:rsidRDefault="00990E46" w:rsidP="00990E46">
      <w:r w:rsidRPr="00990E46">
        <w:rPr>
          <w:i/>
          <w:iCs/>
        </w:rPr>
        <w:t>NOTE 6: This WT requires coordination with SA3</w:t>
      </w:r>
      <w:r>
        <w:t>.</w:t>
      </w:r>
    </w:p>
    <w:p w14:paraId="2D56C146" w14:textId="77777777" w:rsidR="00990E46" w:rsidRDefault="00990E46" w:rsidP="00990E46"/>
    <w:p w14:paraId="2474D6F5" w14:textId="4BFF9385" w:rsidR="00990E46" w:rsidRDefault="00990E46" w:rsidP="00990E46">
      <w:r>
        <w:t>In the first case (WT-D-1.1), the UE can connect to two 3GPP access nodes within the same PLMN or a different PLMN. The security aspects and related procedures need to be studied to support this scenario. More specifically, from security viewpoint it is to be analysed how access stratum security context will be managed on both RAN connections, and potential implications in NAS</w:t>
      </w:r>
      <w:r w:rsidR="00CB041A">
        <w:t xml:space="preserve">, i.e., </w:t>
      </w:r>
      <w:r w:rsidR="00CE1E17">
        <w:t xml:space="preserve">the </w:t>
      </w:r>
      <w:r w:rsidR="00CE1E17" w:rsidRPr="00CE1E17">
        <w:t xml:space="preserve">UE </w:t>
      </w:r>
      <w:r w:rsidR="00CE1E17">
        <w:t>will have</w:t>
      </w:r>
      <w:r w:rsidR="00CE1E17" w:rsidRPr="00CE1E17">
        <w:t xml:space="preserve"> a single subscription credentials to register via the different 3GPP accesses, </w:t>
      </w:r>
      <w:r w:rsidR="0068268D">
        <w:t>and</w:t>
      </w:r>
      <w:r w:rsidR="00CE1E17" w:rsidRPr="00CE1E17">
        <w:t xml:space="preserve"> single credentials </w:t>
      </w:r>
      <w:r w:rsidR="0068268D">
        <w:t>may</w:t>
      </w:r>
      <w:r w:rsidR="00CE1E17" w:rsidRPr="00CE1E17">
        <w:t xml:space="preserve"> be used in one AMF or shared between two different AMFs or one AMF and one MME</w:t>
      </w:r>
      <w:r w:rsidR="0068268D">
        <w:t xml:space="preserve">, etc. </w:t>
      </w:r>
    </w:p>
    <w:p w14:paraId="2BE08B60" w14:textId="31674494" w:rsidR="00990E46" w:rsidRDefault="00990E46" w:rsidP="00990E46">
      <w:r>
        <w:t>In the second case (WT-A-2.2) the security aspects for supporting the new proposed feature, i.e., ATSSS on non-integrated non-3GPP access are to be evaluated, specifically whether the existing mechanisms can be used for this scenario.</w:t>
      </w:r>
    </w:p>
    <w:p w14:paraId="00125234" w14:textId="77777777" w:rsidR="008D48EB" w:rsidRDefault="008D48EB" w:rsidP="00990E46"/>
    <w:p w14:paraId="3F10511E" w14:textId="1F109522" w:rsidR="008D48EB" w:rsidRDefault="008243C2" w:rsidP="00990E46">
      <w:r>
        <w:lastRenderedPageBreak/>
        <w:t xml:space="preserve">Overall, the </w:t>
      </w:r>
      <w:r w:rsidRPr="008243C2">
        <w:t xml:space="preserve">security and privacy need to be studied for </w:t>
      </w:r>
      <w:r w:rsidR="00394169">
        <w:t>those</w:t>
      </w:r>
      <w:r w:rsidRPr="008243C2">
        <w:t xml:space="preserve"> functional and procedural aspects, including UE registration management and mobility management over two 3GPP access networks, </w:t>
      </w:r>
      <w:proofErr w:type="gramStart"/>
      <w:r w:rsidRPr="008243C2">
        <w:t>service</w:t>
      </w:r>
      <w:proofErr w:type="gramEnd"/>
      <w:r w:rsidRPr="008243C2">
        <w:t xml:space="preserve"> and operation authorization, etc.</w:t>
      </w:r>
    </w:p>
    <w:p w14:paraId="3EAC9387" w14:textId="77777777" w:rsidR="00990E46" w:rsidRPr="006C2E80" w:rsidRDefault="00990E46" w:rsidP="00426AC8"/>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668CD0E4" w:rsidR="001E489F" w:rsidRDefault="001E489F" w:rsidP="001E489F">
      <w:pPr>
        <w:pStyle w:val="Guidance"/>
      </w:pPr>
    </w:p>
    <w:p w14:paraId="28402A1F" w14:textId="7C1A2F30" w:rsidR="001E489F" w:rsidRDefault="00176247" w:rsidP="001E489F">
      <w:r w:rsidRPr="00176247">
        <w:t>Based on the above justification, the following objectives will be studied</w:t>
      </w:r>
      <w:r w:rsidR="00CA6A1C">
        <w:t xml:space="preserve"> based on the related Rel-19 work mainly in SA1 and SA</w:t>
      </w:r>
      <w:r w:rsidR="00F92492">
        <w:t>2:</w:t>
      </w:r>
    </w:p>
    <w:p w14:paraId="4C67549C" w14:textId="77777777" w:rsidR="002A3815" w:rsidRDefault="002A3815" w:rsidP="002A3815">
      <w:r>
        <w:t xml:space="preserve">- </w:t>
      </w:r>
      <w:r w:rsidRPr="00AA5EAF">
        <w:t>Study the security aspects and procedure enhancements needed to support dual 3GPP access (including dual NTN) and impact on AS/NAS security.</w:t>
      </w:r>
    </w:p>
    <w:p w14:paraId="46C99BE9" w14:textId="262DB651" w:rsidR="00F92492" w:rsidRDefault="00F92492" w:rsidP="001E489F">
      <w:r>
        <w:t xml:space="preserve">- </w:t>
      </w:r>
      <w:r w:rsidR="004F7306" w:rsidRPr="004F7306">
        <w:t>Identify security and privacy key issues and study potential solutions to protect the enhanced architecture and</w:t>
      </w:r>
      <w:r w:rsidR="002A3815">
        <w:t xml:space="preserve"> </w:t>
      </w:r>
      <w:r w:rsidR="004F7306" w:rsidRPr="004F7306">
        <w:t>functional enhancements supporting traffic steering, splitting, and switching over two 3GPP accesses in the 5G system</w:t>
      </w:r>
      <w:r w:rsidR="00C43241">
        <w:t>.</w:t>
      </w:r>
    </w:p>
    <w:p w14:paraId="05CC9EBF" w14:textId="77777777" w:rsidR="00803B8A" w:rsidRDefault="00803B8A" w:rsidP="001E489F"/>
    <w:p w14:paraId="1CC680F6" w14:textId="77777777" w:rsidR="002F70F3" w:rsidRDefault="002F70F3" w:rsidP="002F70F3">
      <w:pPr>
        <w:pStyle w:val="Heading2"/>
      </w:pPr>
      <w:r>
        <w:t>TU estimates and dependencies</w:t>
      </w:r>
    </w:p>
    <w:p w14:paraId="064E1D96" w14:textId="77777777" w:rsidR="002F70F3" w:rsidRPr="00AD2837" w:rsidRDefault="002F70F3" w:rsidP="002F70F3"/>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2F70F3" w:rsidRPr="00FF2903" w14:paraId="4322C38D" w14:textId="77777777" w:rsidTr="00073AFC">
        <w:tc>
          <w:tcPr>
            <w:tcW w:w="1151" w:type="dxa"/>
            <w:shd w:val="clear" w:color="auto" w:fill="auto"/>
          </w:tcPr>
          <w:p w14:paraId="7DD1AA27" w14:textId="77777777" w:rsidR="002F70F3" w:rsidRPr="00A112D0" w:rsidRDefault="002F70F3" w:rsidP="00073AFC">
            <w:bookmarkStart w:id="0" w:name="_Hlk85813720"/>
            <w:r w:rsidRPr="00A112D0">
              <w:t>W</w:t>
            </w:r>
            <w:r>
              <w:t xml:space="preserve">ork </w:t>
            </w:r>
            <w:r w:rsidRPr="00A112D0">
              <w:t>T</w:t>
            </w:r>
            <w:r>
              <w:t>ask ID</w:t>
            </w:r>
          </w:p>
        </w:tc>
        <w:tc>
          <w:tcPr>
            <w:tcW w:w="1428" w:type="dxa"/>
            <w:shd w:val="clear" w:color="auto" w:fill="auto"/>
          </w:tcPr>
          <w:p w14:paraId="6F798FE1" w14:textId="77777777" w:rsidR="002F70F3" w:rsidRDefault="002F70F3" w:rsidP="00073AFC">
            <w:r>
              <w:t>TU Estimate</w:t>
            </w:r>
          </w:p>
          <w:p w14:paraId="2591925E" w14:textId="77777777" w:rsidR="002F70F3" w:rsidRPr="00A112D0" w:rsidRDefault="002F70F3" w:rsidP="00073AFC">
            <w:r>
              <w:t>(Study)</w:t>
            </w:r>
          </w:p>
        </w:tc>
        <w:tc>
          <w:tcPr>
            <w:tcW w:w="1605" w:type="dxa"/>
          </w:tcPr>
          <w:p w14:paraId="5CA8DBB7" w14:textId="77777777" w:rsidR="002F70F3" w:rsidRDefault="002F70F3" w:rsidP="00073AFC">
            <w:r>
              <w:t>TU Estimate</w:t>
            </w:r>
          </w:p>
          <w:p w14:paraId="5501E4D4" w14:textId="77777777" w:rsidR="002F70F3" w:rsidRDefault="002F70F3" w:rsidP="00073AFC">
            <w:r>
              <w:t>(Normative)</w:t>
            </w:r>
          </w:p>
        </w:tc>
        <w:tc>
          <w:tcPr>
            <w:tcW w:w="1605" w:type="dxa"/>
          </w:tcPr>
          <w:p w14:paraId="44B481B1" w14:textId="77777777" w:rsidR="002F70F3" w:rsidRDefault="002F70F3" w:rsidP="00073AFC">
            <w:r>
              <w:t>RAN Dependency</w:t>
            </w:r>
          </w:p>
          <w:p w14:paraId="5BE0339F" w14:textId="77777777" w:rsidR="002F70F3" w:rsidRDefault="002F70F3" w:rsidP="00073AFC">
            <w:r>
              <w:t xml:space="preserve">(Yes/No/Maybe) </w:t>
            </w:r>
          </w:p>
        </w:tc>
        <w:tc>
          <w:tcPr>
            <w:tcW w:w="2447" w:type="dxa"/>
          </w:tcPr>
          <w:p w14:paraId="4329502D" w14:textId="77777777" w:rsidR="002F70F3" w:rsidRDefault="002F70F3" w:rsidP="00073AFC">
            <w:r>
              <w:t xml:space="preserve">Inter Work Tasks Dependency </w:t>
            </w:r>
          </w:p>
          <w:p w14:paraId="22F59A07" w14:textId="77777777" w:rsidR="002F70F3" w:rsidRPr="00AA4C94" w:rsidRDefault="002F70F3" w:rsidP="00073AFC">
            <w:r w:rsidRPr="00656773">
              <w:t xml:space="preserve">Editor’s Note: </w:t>
            </w:r>
            <w:r>
              <w:t xml:space="preserve">This column should highlight if </w:t>
            </w:r>
            <w:proofErr w:type="spellStart"/>
            <w:r>
              <w:t>WT#x</w:t>
            </w:r>
            <w:proofErr w:type="spellEnd"/>
            <w:r>
              <w:t xml:space="preserve"> is self-contained, or is dependent on completion of other WTs</w:t>
            </w:r>
          </w:p>
        </w:tc>
      </w:tr>
      <w:tr w:rsidR="002F70F3" w:rsidRPr="00FF2903" w14:paraId="646B1EE0" w14:textId="77777777" w:rsidTr="00073AFC">
        <w:tc>
          <w:tcPr>
            <w:tcW w:w="1151" w:type="dxa"/>
            <w:shd w:val="clear" w:color="auto" w:fill="auto"/>
          </w:tcPr>
          <w:p w14:paraId="27B4DD3A" w14:textId="77777777" w:rsidR="002F70F3" w:rsidRPr="00FF2903" w:rsidRDefault="002F70F3" w:rsidP="00073AFC">
            <w:r>
              <w:t xml:space="preserve">1. </w:t>
            </w:r>
          </w:p>
        </w:tc>
        <w:tc>
          <w:tcPr>
            <w:tcW w:w="1428" w:type="dxa"/>
            <w:shd w:val="clear" w:color="auto" w:fill="auto"/>
          </w:tcPr>
          <w:p w14:paraId="6097CE37" w14:textId="77777777" w:rsidR="002F70F3" w:rsidRPr="00977E0D" w:rsidRDefault="002F70F3" w:rsidP="00073AFC"/>
        </w:tc>
        <w:tc>
          <w:tcPr>
            <w:tcW w:w="1605" w:type="dxa"/>
          </w:tcPr>
          <w:p w14:paraId="3ACEED25" w14:textId="77777777" w:rsidR="002F70F3" w:rsidRPr="00977E0D" w:rsidRDefault="002F70F3" w:rsidP="00073AFC"/>
        </w:tc>
        <w:tc>
          <w:tcPr>
            <w:tcW w:w="1605" w:type="dxa"/>
          </w:tcPr>
          <w:p w14:paraId="2F6C8420" w14:textId="77777777" w:rsidR="002F70F3" w:rsidRPr="00977E0D" w:rsidRDefault="002F70F3" w:rsidP="00073AFC"/>
        </w:tc>
        <w:tc>
          <w:tcPr>
            <w:tcW w:w="2447" w:type="dxa"/>
          </w:tcPr>
          <w:p w14:paraId="711597BD" w14:textId="77777777" w:rsidR="002F70F3" w:rsidRPr="000C2A22" w:rsidRDefault="002F70F3" w:rsidP="00073AFC"/>
        </w:tc>
      </w:tr>
      <w:tr w:rsidR="002F70F3" w:rsidRPr="00FF2903" w14:paraId="2627D753" w14:textId="77777777" w:rsidTr="00073AFC">
        <w:tc>
          <w:tcPr>
            <w:tcW w:w="1151" w:type="dxa"/>
            <w:shd w:val="clear" w:color="auto" w:fill="auto"/>
          </w:tcPr>
          <w:p w14:paraId="7C8C62E5" w14:textId="77777777" w:rsidR="002F70F3" w:rsidRPr="00FF2903" w:rsidRDefault="002F70F3" w:rsidP="00073AFC">
            <w:r>
              <w:t>2.</w:t>
            </w:r>
          </w:p>
        </w:tc>
        <w:tc>
          <w:tcPr>
            <w:tcW w:w="1428" w:type="dxa"/>
            <w:shd w:val="clear" w:color="auto" w:fill="auto"/>
          </w:tcPr>
          <w:p w14:paraId="30BADE22" w14:textId="77777777" w:rsidR="002F70F3" w:rsidRPr="00C951AA" w:rsidRDefault="002F70F3" w:rsidP="00073AFC">
            <w:pPr>
              <w:rPr>
                <w:b/>
                <w:bCs/>
              </w:rPr>
            </w:pPr>
          </w:p>
        </w:tc>
        <w:tc>
          <w:tcPr>
            <w:tcW w:w="1605" w:type="dxa"/>
          </w:tcPr>
          <w:p w14:paraId="0BE88A68" w14:textId="77777777" w:rsidR="002F70F3" w:rsidRPr="00C951AA" w:rsidRDefault="002F70F3" w:rsidP="00073AFC">
            <w:pPr>
              <w:rPr>
                <w:b/>
                <w:bCs/>
              </w:rPr>
            </w:pPr>
          </w:p>
        </w:tc>
        <w:tc>
          <w:tcPr>
            <w:tcW w:w="1605" w:type="dxa"/>
          </w:tcPr>
          <w:p w14:paraId="73127944" w14:textId="77777777" w:rsidR="002F70F3" w:rsidRPr="00FF2903" w:rsidRDefault="002F70F3" w:rsidP="00073AFC"/>
        </w:tc>
        <w:tc>
          <w:tcPr>
            <w:tcW w:w="2447" w:type="dxa"/>
          </w:tcPr>
          <w:p w14:paraId="26C31C77" w14:textId="77777777" w:rsidR="002F70F3" w:rsidRPr="000C2A22" w:rsidRDefault="002F70F3" w:rsidP="00073AFC"/>
        </w:tc>
      </w:tr>
      <w:tr w:rsidR="002F70F3" w:rsidRPr="00FF2903" w14:paraId="429238EF" w14:textId="77777777" w:rsidTr="00073AFC">
        <w:tc>
          <w:tcPr>
            <w:tcW w:w="1151" w:type="dxa"/>
            <w:shd w:val="clear" w:color="auto" w:fill="auto"/>
          </w:tcPr>
          <w:p w14:paraId="617C59AD" w14:textId="77777777" w:rsidR="002F70F3" w:rsidRPr="00FF2903" w:rsidRDefault="002F70F3" w:rsidP="00073AFC">
            <w:r>
              <w:t>3.</w:t>
            </w:r>
          </w:p>
        </w:tc>
        <w:tc>
          <w:tcPr>
            <w:tcW w:w="1428" w:type="dxa"/>
            <w:shd w:val="clear" w:color="auto" w:fill="auto"/>
          </w:tcPr>
          <w:p w14:paraId="7A892978" w14:textId="77777777" w:rsidR="002F70F3" w:rsidRPr="00FF2903" w:rsidRDefault="002F70F3" w:rsidP="00073AFC"/>
        </w:tc>
        <w:tc>
          <w:tcPr>
            <w:tcW w:w="1605" w:type="dxa"/>
          </w:tcPr>
          <w:p w14:paraId="7B08E8CF" w14:textId="77777777" w:rsidR="002F70F3" w:rsidRPr="00FF2903" w:rsidRDefault="002F70F3" w:rsidP="00073AFC"/>
        </w:tc>
        <w:tc>
          <w:tcPr>
            <w:tcW w:w="1605" w:type="dxa"/>
          </w:tcPr>
          <w:p w14:paraId="1FD85618" w14:textId="77777777" w:rsidR="002F70F3" w:rsidRPr="00FF2903" w:rsidRDefault="002F70F3" w:rsidP="00073AFC"/>
        </w:tc>
        <w:tc>
          <w:tcPr>
            <w:tcW w:w="2447" w:type="dxa"/>
          </w:tcPr>
          <w:p w14:paraId="496BAB2A" w14:textId="77777777" w:rsidR="002F70F3" w:rsidRPr="000C2A22" w:rsidRDefault="002F70F3" w:rsidP="00073AFC"/>
        </w:tc>
      </w:tr>
      <w:bookmarkEnd w:id="0"/>
    </w:tbl>
    <w:p w14:paraId="7E9EF805" w14:textId="77777777" w:rsidR="002F70F3" w:rsidRPr="0017306D" w:rsidRDefault="002F70F3" w:rsidP="002F70F3"/>
    <w:p w14:paraId="339DD7CC" w14:textId="77777777" w:rsidR="002F70F3" w:rsidRPr="0017306D" w:rsidRDefault="002F70F3" w:rsidP="002F70F3">
      <w:r w:rsidRPr="0017306D">
        <w:t xml:space="preserve">Total TU estimates for the study phase: </w:t>
      </w:r>
    </w:p>
    <w:p w14:paraId="496C69E0" w14:textId="77777777" w:rsidR="002F70F3" w:rsidRPr="0017306D" w:rsidRDefault="002F70F3" w:rsidP="002F70F3">
      <w:r w:rsidRPr="0017306D">
        <w:t xml:space="preserve">Total TU estimates for the normative phase: </w:t>
      </w:r>
    </w:p>
    <w:p w14:paraId="5F269C20" w14:textId="77777777" w:rsidR="002F70F3" w:rsidRPr="0017306D" w:rsidRDefault="002F70F3" w:rsidP="002F70F3">
      <w:r w:rsidRPr="0017306D">
        <w:t xml:space="preserve">Total TU estimates: </w:t>
      </w:r>
    </w:p>
    <w:p w14:paraId="3ED89895" w14:textId="77777777" w:rsidR="0004055D" w:rsidRPr="006C2E80" w:rsidRDefault="0004055D"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75253D" w:rsidRPr="006C2E80" w14:paraId="1B661970" w14:textId="77777777" w:rsidTr="005875D6">
        <w:trPr>
          <w:cantSplit/>
          <w:jc w:val="center"/>
        </w:trPr>
        <w:tc>
          <w:tcPr>
            <w:tcW w:w="1617" w:type="dxa"/>
          </w:tcPr>
          <w:p w14:paraId="194449B4" w14:textId="08F963E0" w:rsidR="0075253D" w:rsidRPr="006C2E80" w:rsidRDefault="0075253D" w:rsidP="0075253D">
            <w:pPr>
              <w:pStyle w:val="Guidance"/>
              <w:spacing w:after="0"/>
            </w:pPr>
            <w:r w:rsidRPr="0057642F">
              <w:rPr>
                <w:i w:val="0"/>
                <w:iCs/>
              </w:rPr>
              <w:t>Internal TR</w:t>
            </w:r>
          </w:p>
        </w:tc>
        <w:tc>
          <w:tcPr>
            <w:tcW w:w="1134" w:type="dxa"/>
          </w:tcPr>
          <w:p w14:paraId="1581EDBA" w14:textId="5E4ABF44" w:rsidR="0075253D" w:rsidRPr="006C2E80" w:rsidRDefault="0075253D" w:rsidP="0075253D">
            <w:pPr>
              <w:pStyle w:val="Guidance"/>
              <w:spacing w:after="0"/>
            </w:pPr>
            <w:r w:rsidRPr="0057642F">
              <w:rPr>
                <w:i w:val="0"/>
                <w:iCs/>
              </w:rPr>
              <w:t>33.xyz</w:t>
            </w:r>
          </w:p>
        </w:tc>
        <w:tc>
          <w:tcPr>
            <w:tcW w:w="2409" w:type="dxa"/>
          </w:tcPr>
          <w:p w14:paraId="3489ADFF" w14:textId="0B8A5BFB" w:rsidR="0075253D" w:rsidRPr="006C2E80" w:rsidRDefault="0075253D" w:rsidP="0075253D">
            <w:pPr>
              <w:pStyle w:val="Guidance"/>
              <w:spacing w:after="0"/>
            </w:pPr>
            <w:r w:rsidRPr="0075253D">
              <w:rPr>
                <w:i w:val="0"/>
                <w:iCs/>
              </w:rPr>
              <w:t>Study on security aspects for Multi-Access (</w:t>
            </w:r>
            <w:proofErr w:type="spellStart"/>
            <w:r w:rsidRPr="0075253D">
              <w:rPr>
                <w:i w:val="0"/>
                <w:iCs/>
              </w:rPr>
              <w:t>DualSteer</w:t>
            </w:r>
            <w:proofErr w:type="spellEnd"/>
            <w:r w:rsidRPr="0075253D">
              <w:rPr>
                <w:i w:val="0"/>
                <w:iCs/>
              </w:rPr>
              <w:t xml:space="preserve"> + ATSSS Ph-4)</w:t>
            </w:r>
            <w:r w:rsidRPr="0075253D">
              <w:rPr>
                <w:i w:val="0"/>
                <w:iCs/>
              </w:rPr>
              <w:tab/>
            </w:r>
          </w:p>
        </w:tc>
        <w:tc>
          <w:tcPr>
            <w:tcW w:w="993" w:type="dxa"/>
          </w:tcPr>
          <w:p w14:paraId="060C3F75" w14:textId="2BD3019A" w:rsidR="0075253D" w:rsidRPr="006C2E80" w:rsidRDefault="0075253D" w:rsidP="0075253D">
            <w:pPr>
              <w:pStyle w:val="Guidance"/>
              <w:spacing w:after="0"/>
            </w:pPr>
            <w:proofErr w:type="spellStart"/>
            <w:r w:rsidRPr="0057642F">
              <w:rPr>
                <w:i w:val="0"/>
                <w:iCs/>
              </w:rPr>
              <w:t>SA#xx</w:t>
            </w:r>
            <w:proofErr w:type="spellEnd"/>
          </w:p>
        </w:tc>
        <w:tc>
          <w:tcPr>
            <w:tcW w:w="1074" w:type="dxa"/>
          </w:tcPr>
          <w:p w14:paraId="3CC87817" w14:textId="39C3AA3B" w:rsidR="0075253D" w:rsidRPr="006C2E80" w:rsidRDefault="0075253D" w:rsidP="0075253D">
            <w:pPr>
              <w:pStyle w:val="Guidance"/>
              <w:spacing w:after="0"/>
            </w:pPr>
            <w:proofErr w:type="spellStart"/>
            <w:r w:rsidRPr="0057642F">
              <w:rPr>
                <w:i w:val="0"/>
                <w:iCs/>
              </w:rPr>
              <w:t>SA#yy</w:t>
            </w:r>
            <w:proofErr w:type="spellEnd"/>
          </w:p>
        </w:tc>
        <w:tc>
          <w:tcPr>
            <w:tcW w:w="2186" w:type="dxa"/>
          </w:tcPr>
          <w:p w14:paraId="71B3D7AE" w14:textId="036BABEE" w:rsidR="0075253D" w:rsidRPr="006C2E80" w:rsidRDefault="0075253D" w:rsidP="0075253D">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55F753AB" w:rsidR="001E489F" w:rsidRPr="00251D80" w:rsidRDefault="0075253D" w:rsidP="005875D6">
            <w:pPr>
              <w:pStyle w:val="TAL"/>
            </w:pPr>
            <w:r w:rsidRPr="0075253D">
              <w:tab/>
            </w: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22D1073"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4F33D2DC"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9426893"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50257D3D"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26DBEE89" w:rsidR="001E489F" w:rsidRPr="006C2E80" w:rsidRDefault="001E489F" w:rsidP="001E489F">
      <w:pPr>
        <w:pStyle w:val="Guidance"/>
      </w:pPr>
    </w:p>
    <w:p w14:paraId="0B94DB22" w14:textId="27682309" w:rsidR="001E489F" w:rsidRPr="00557B2E" w:rsidRDefault="002B2C6B" w:rsidP="001E489F">
      <w:r>
        <w:lastRenderedPageBreak/>
        <w:t>SA3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1E7B3B" w14:textId="4A1BB43A" w:rsidR="007861B8" w:rsidRPr="0072294E" w:rsidRDefault="007861B8" w:rsidP="002B2C6B">
      <w:pPr>
        <w:pStyle w:val="Guidance"/>
      </w:pPr>
    </w:p>
    <w:p w14:paraId="2D7B42DF" w14:textId="77777777" w:rsidR="004F6D0A" w:rsidRDefault="006738EB" w:rsidP="004F6D0A">
      <w:pPr>
        <w:pStyle w:val="Guidance"/>
      </w:pPr>
      <w:r w:rsidRPr="00321399">
        <w:rPr>
          <w:i w:val="0"/>
          <w:iCs/>
        </w:rPr>
        <w:t>Stage 3 aspects covered by CT WGs</w:t>
      </w:r>
      <w:r>
        <w:rPr>
          <w:i w:val="0"/>
          <w:iCs/>
        </w:rPr>
        <w:t xml:space="preserve">. </w:t>
      </w:r>
      <w:r w:rsidR="004F6D0A">
        <w:rPr>
          <w:i w:val="0"/>
          <w:lang w:eastAsia="zh-CN"/>
        </w:rPr>
        <w:t>Potential interaction with SA2 WG for architecture aspects, with RAN WGs for RAN dependent issues.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D17EFF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9860BE" w14:paraId="746AA80E" w14:textId="77777777" w:rsidTr="005875D6">
        <w:trPr>
          <w:cantSplit/>
          <w:jc w:val="center"/>
        </w:trPr>
        <w:tc>
          <w:tcPr>
            <w:tcW w:w="5029" w:type="dxa"/>
            <w:shd w:val="clear" w:color="auto" w:fill="auto"/>
          </w:tcPr>
          <w:p w14:paraId="5F41A52D" w14:textId="286D549D" w:rsidR="009860BE" w:rsidRDefault="009860BE" w:rsidP="009860BE">
            <w:pPr>
              <w:pStyle w:val="TAL"/>
            </w:pPr>
            <w:r>
              <w:t>Nokia</w:t>
            </w:r>
          </w:p>
        </w:tc>
      </w:tr>
      <w:tr w:rsidR="009860BE" w14:paraId="2C5796E3" w14:textId="77777777" w:rsidTr="005875D6">
        <w:trPr>
          <w:cantSplit/>
          <w:jc w:val="center"/>
        </w:trPr>
        <w:tc>
          <w:tcPr>
            <w:tcW w:w="5029" w:type="dxa"/>
            <w:shd w:val="clear" w:color="auto" w:fill="auto"/>
          </w:tcPr>
          <w:p w14:paraId="3ABE29D5" w14:textId="0553DE96" w:rsidR="009860BE" w:rsidRDefault="009860BE" w:rsidP="009860BE">
            <w:pPr>
              <w:pStyle w:val="TAL"/>
            </w:pPr>
            <w:r>
              <w:t>Nokia Shanghai Bell</w:t>
            </w:r>
          </w:p>
        </w:tc>
      </w:tr>
      <w:tr w:rsidR="009860BE" w14:paraId="5425D30D" w14:textId="77777777" w:rsidTr="005875D6">
        <w:trPr>
          <w:cantSplit/>
          <w:jc w:val="center"/>
        </w:trPr>
        <w:tc>
          <w:tcPr>
            <w:tcW w:w="5029" w:type="dxa"/>
            <w:shd w:val="clear" w:color="auto" w:fill="auto"/>
          </w:tcPr>
          <w:p w14:paraId="37445962" w14:textId="52624202" w:rsidR="009860BE" w:rsidRDefault="005E0ACC" w:rsidP="009860BE">
            <w:pPr>
              <w:pStyle w:val="TAL"/>
            </w:pPr>
            <w:r>
              <w:t>ZTE Corporation</w:t>
            </w:r>
          </w:p>
        </w:tc>
      </w:tr>
      <w:tr w:rsidR="009860BE" w14:paraId="0E49C138" w14:textId="77777777" w:rsidTr="005875D6">
        <w:trPr>
          <w:cantSplit/>
          <w:jc w:val="center"/>
        </w:trPr>
        <w:tc>
          <w:tcPr>
            <w:tcW w:w="5029" w:type="dxa"/>
            <w:shd w:val="clear" w:color="auto" w:fill="auto"/>
          </w:tcPr>
          <w:p w14:paraId="4A1E7A61" w14:textId="6EC133B0" w:rsidR="00AC5A67" w:rsidRDefault="00AC5A67" w:rsidP="009860BE">
            <w:pPr>
              <w:pStyle w:val="TAL"/>
            </w:pPr>
            <w:r>
              <w:t>China Telecom</w:t>
            </w:r>
          </w:p>
        </w:tc>
      </w:tr>
      <w:tr w:rsidR="009860BE" w14:paraId="3EDE7FDD" w14:textId="77777777" w:rsidTr="005875D6">
        <w:trPr>
          <w:cantSplit/>
          <w:jc w:val="center"/>
        </w:trPr>
        <w:tc>
          <w:tcPr>
            <w:tcW w:w="5029" w:type="dxa"/>
            <w:shd w:val="clear" w:color="auto" w:fill="auto"/>
          </w:tcPr>
          <w:p w14:paraId="3E863CFD" w14:textId="37C4DCA0" w:rsidR="009860BE" w:rsidRDefault="00AC5A67" w:rsidP="009860BE">
            <w:pPr>
              <w:pStyle w:val="TAL"/>
            </w:pPr>
            <w:r>
              <w:t>OPPO</w:t>
            </w:r>
          </w:p>
        </w:tc>
      </w:tr>
      <w:tr w:rsidR="009860BE" w14:paraId="30A479CE" w14:textId="77777777" w:rsidTr="005875D6">
        <w:trPr>
          <w:cantSplit/>
          <w:jc w:val="center"/>
        </w:trPr>
        <w:tc>
          <w:tcPr>
            <w:tcW w:w="5029" w:type="dxa"/>
            <w:shd w:val="clear" w:color="auto" w:fill="auto"/>
          </w:tcPr>
          <w:p w14:paraId="78DC25D6" w14:textId="43A81E48" w:rsidR="009860BE" w:rsidRDefault="00AC5A67" w:rsidP="009860BE">
            <w:pPr>
              <w:pStyle w:val="TAL"/>
            </w:pPr>
            <w:r>
              <w:t>CATT</w:t>
            </w:r>
          </w:p>
        </w:tc>
      </w:tr>
      <w:tr w:rsidR="00AC5A67" w14:paraId="125D82B3" w14:textId="77777777" w:rsidTr="005875D6">
        <w:trPr>
          <w:cantSplit/>
          <w:jc w:val="center"/>
        </w:trPr>
        <w:tc>
          <w:tcPr>
            <w:tcW w:w="5029" w:type="dxa"/>
            <w:shd w:val="clear" w:color="auto" w:fill="auto"/>
          </w:tcPr>
          <w:p w14:paraId="13C1F194" w14:textId="52C49D29" w:rsidR="00AC5A67" w:rsidRDefault="00AC5A67" w:rsidP="009860BE">
            <w:pPr>
              <w:pStyle w:val="TAL"/>
            </w:pPr>
            <w:proofErr w:type="spellStart"/>
            <w:r>
              <w:t>CableLabs</w:t>
            </w:r>
            <w:proofErr w:type="spellEnd"/>
          </w:p>
        </w:tc>
      </w:tr>
      <w:tr w:rsidR="00AC5A67" w14:paraId="4E2C58DC" w14:textId="77777777" w:rsidTr="005875D6">
        <w:trPr>
          <w:cantSplit/>
          <w:jc w:val="center"/>
        </w:trPr>
        <w:tc>
          <w:tcPr>
            <w:tcW w:w="5029" w:type="dxa"/>
            <w:shd w:val="clear" w:color="auto" w:fill="auto"/>
          </w:tcPr>
          <w:p w14:paraId="0A5085DE" w14:textId="3E38ACAD" w:rsidR="00AC5A67" w:rsidRDefault="00AC5A67" w:rsidP="009860BE">
            <w:pPr>
              <w:pStyle w:val="TAL"/>
            </w:pPr>
            <w:r>
              <w:t>Lenovo</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AD369" w14:textId="77777777" w:rsidR="000973BA" w:rsidRDefault="000973BA">
      <w:r>
        <w:separator/>
      </w:r>
    </w:p>
  </w:endnote>
  <w:endnote w:type="continuationSeparator" w:id="0">
    <w:p w14:paraId="332ABB66" w14:textId="77777777" w:rsidR="000973BA" w:rsidRDefault="00097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9895F" w14:textId="77777777" w:rsidR="000973BA" w:rsidRDefault="000973BA">
      <w:r>
        <w:separator/>
      </w:r>
    </w:p>
  </w:footnote>
  <w:footnote w:type="continuationSeparator" w:id="0">
    <w:p w14:paraId="510E2720" w14:textId="77777777" w:rsidR="000973BA" w:rsidRDefault="000973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33BB7"/>
    <w:multiLevelType w:val="hybridMultilevel"/>
    <w:tmpl w:val="8D6AC870"/>
    <w:lvl w:ilvl="0" w:tplc="274862C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72E4FE9"/>
    <w:multiLevelType w:val="hybridMultilevel"/>
    <w:tmpl w:val="DE260BC8"/>
    <w:lvl w:ilvl="0" w:tplc="090EE2B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1859192988">
    <w:abstractNumId w:val="8"/>
  </w:num>
  <w:num w:numId="10" w16cid:durableId="6302807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055D"/>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973BA"/>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6247"/>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57371"/>
    <w:rsid w:val="0026253E"/>
    <w:rsid w:val="00272D61"/>
    <w:rsid w:val="002919B7"/>
    <w:rsid w:val="00291EF2"/>
    <w:rsid w:val="00295D61"/>
    <w:rsid w:val="00297C1F"/>
    <w:rsid w:val="002A3815"/>
    <w:rsid w:val="002B074C"/>
    <w:rsid w:val="002B2C6B"/>
    <w:rsid w:val="002B2FE7"/>
    <w:rsid w:val="002B34EA"/>
    <w:rsid w:val="002B5361"/>
    <w:rsid w:val="002C1BA4"/>
    <w:rsid w:val="002C47B8"/>
    <w:rsid w:val="002E397B"/>
    <w:rsid w:val="002E3AE2"/>
    <w:rsid w:val="002F70F3"/>
    <w:rsid w:val="002F7CCB"/>
    <w:rsid w:val="00301992"/>
    <w:rsid w:val="003057FD"/>
    <w:rsid w:val="003101C6"/>
    <w:rsid w:val="00310E70"/>
    <w:rsid w:val="00313F3E"/>
    <w:rsid w:val="00320536"/>
    <w:rsid w:val="00325E33"/>
    <w:rsid w:val="003275E6"/>
    <w:rsid w:val="00354553"/>
    <w:rsid w:val="003715B7"/>
    <w:rsid w:val="00376C60"/>
    <w:rsid w:val="00392C87"/>
    <w:rsid w:val="00394169"/>
    <w:rsid w:val="003A5FFA"/>
    <w:rsid w:val="003A67E1"/>
    <w:rsid w:val="003A7108"/>
    <w:rsid w:val="003B6BD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26AC8"/>
    <w:rsid w:val="00432048"/>
    <w:rsid w:val="00442C65"/>
    <w:rsid w:val="00451122"/>
    <w:rsid w:val="004518DB"/>
    <w:rsid w:val="00452726"/>
    <w:rsid w:val="004562FC"/>
    <w:rsid w:val="00477EBC"/>
    <w:rsid w:val="00482246"/>
    <w:rsid w:val="00484421"/>
    <w:rsid w:val="004864D6"/>
    <w:rsid w:val="00491391"/>
    <w:rsid w:val="004A01BD"/>
    <w:rsid w:val="004A0A73"/>
    <w:rsid w:val="004A180A"/>
    <w:rsid w:val="004A661C"/>
    <w:rsid w:val="004C4C9B"/>
    <w:rsid w:val="004D2FA0"/>
    <w:rsid w:val="004E1010"/>
    <w:rsid w:val="004F4172"/>
    <w:rsid w:val="004F6D0A"/>
    <w:rsid w:val="004F7306"/>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123D"/>
    <w:rsid w:val="005C3F71"/>
    <w:rsid w:val="005C5A03"/>
    <w:rsid w:val="005C7352"/>
    <w:rsid w:val="005D1F7E"/>
    <w:rsid w:val="005D2738"/>
    <w:rsid w:val="005D37AC"/>
    <w:rsid w:val="005D60FD"/>
    <w:rsid w:val="005E07CB"/>
    <w:rsid w:val="005E0ACC"/>
    <w:rsid w:val="005E0BF8"/>
    <w:rsid w:val="005E32BB"/>
    <w:rsid w:val="005E7235"/>
    <w:rsid w:val="005F041C"/>
    <w:rsid w:val="005F2E94"/>
    <w:rsid w:val="005F4B34"/>
    <w:rsid w:val="006105EF"/>
    <w:rsid w:val="00616E18"/>
    <w:rsid w:val="00620287"/>
    <w:rsid w:val="00623AED"/>
    <w:rsid w:val="0062580F"/>
    <w:rsid w:val="00632157"/>
    <w:rsid w:val="00633971"/>
    <w:rsid w:val="006341C6"/>
    <w:rsid w:val="0064121E"/>
    <w:rsid w:val="00642894"/>
    <w:rsid w:val="00660354"/>
    <w:rsid w:val="006606DB"/>
    <w:rsid w:val="00665B9B"/>
    <w:rsid w:val="006738EB"/>
    <w:rsid w:val="0067616E"/>
    <w:rsid w:val="0068268D"/>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253D"/>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03B8A"/>
    <w:rsid w:val="008243C2"/>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48EB"/>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860BE"/>
    <w:rsid w:val="00990E46"/>
    <w:rsid w:val="00990EEE"/>
    <w:rsid w:val="00996533"/>
    <w:rsid w:val="009A0093"/>
    <w:rsid w:val="009A3833"/>
    <w:rsid w:val="009A5F57"/>
    <w:rsid w:val="009A62E2"/>
    <w:rsid w:val="009B110B"/>
    <w:rsid w:val="009B13F0"/>
    <w:rsid w:val="009B196A"/>
    <w:rsid w:val="009B53C9"/>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47CB1"/>
    <w:rsid w:val="00A61169"/>
    <w:rsid w:val="00A63024"/>
    <w:rsid w:val="00A65602"/>
    <w:rsid w:val="00A82FCC"/>
    <w:rsid w:val="00A8479D"/>
    <w:rsid w:val="00A906A4"/>
    <w:rsid w:val="00A97953"/>
    <w:rsid w:val="00AA574E"/>
    <w:rsid w:val="00AA5EAF"/>
    <w:rsid w:val="00AC5A67"/>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C5F74"/>
    <w:rsid w:val="00BD3369"/>
    <w:rsid w:val="00BD3E51"/>
    <w:rsid w:val="00BE3E87"/>
    <w:rsid w:val="00BF0A84"/>
    <w:rsid w:val="00BF4326"/>
    <w:rsid w:val="00C03706"/>
    <w:rsid w:val="00C03F46"/>
    <w:rsid w:val="00C159BC"/>
    <w:rsid w:val="00C15A54"/>
    <w:rsid w:val="00C2214E"/>
    <w:rsid w:val="00C247CD"/>
    <w:rsid w:val="00C248F8"/>
    <w:rsid w:val="00C2519B"/>
    <w:rsid w:val="00C278EB"/>
    <w:rsid w:val="00C3782E"/>
    <w:rsid w:val="00C404D1"/>
    <w:rsid w:val="00C42176"/>
    <w:rsid w:val="00C42344"/>
    <w:rsid w:val="00C43241"/>
    <w:rsid w:val="00C46482"/>
    <w:rsid w:val="00C505EB"/>
    <w:rsid w:val="00C52914"/>
    <w:rsid w:val="00C5567D"/>
    <w:rsid w:val="00C63F06"/>
    <w:rsid w:val="00C6590B"/>
    <w:rsid w:val="00C7131F"/>
    <w:rsid w:val="00C76753"/>
    <w:rsid w:val="00C8586A"/>
    <w:rsid w:val="00CA2B4F"/>
    <w:rsid w:val="00CA5DB0"/>
    <w:rsid w:val="00CA6A1C"/>
    <w:rsid w:val="00CB041A"/>
    <w:rsid w:val="00CC084E"/>
    <w:rsid w:val="00CC58ED"/>
    <w:rsid w:val="00CE1E17"/>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4689F"/>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E5D50"/>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2492"/>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6175880">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9327721">
      <w:bodyDiv w:val="1"/>
      <w:marLeft w:val="0"/>
      <w:marRight w:val="0"/>
      <w:marTop w:val="0"/>
      <w:marBottom w:val="0"/>
      <w:divBdr>
        <w:top w:val="none" w:sz="0" w:space="0" w:color="auto"/>
        <w:left w:val="none" w:sz="0" w:space="0" w:color="auto"/>
        <w:bottom w:val="none" w:sz="0" w:space="0" w:color="auto"/>
        <w:right w:val="none" w:sz="0" w:space="0" w:color="auto"/>
      </w:divBdr>
    </w:div>
    <w:div w:id="2038507997">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5AIRPNAIUNRU-931754773-4085</_dlc_DocId>
    <_dlc_DocIdUrl xmlns="71c5aaf6-e6ce-465b-b873-5148d2a4c105">
      <Url>https://nokia.sharepoint.com/sites/c5g/security/_layouts/15/DocIdRedir.aspx?ID=5AIRPNAIUNRU-931754773-4085</Url>
      <Description>5AIRPNAIUNRU-931754773-4085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5C2E6E8-B46A-47B8-853E-50CE2B580BC9}">
  <ds:schemaRefs>
    <ds:schemaRef ds:uri="http://schemas.microsoft.com/sharepoint/v3/contenttype/forms"/>
  </ds:schemaRefs>
</ds:datastoreItem>
</file>

<file path=customXml/itemProps2.xml><?xml version="1.0" encoding="utf-8"?>
<ds:datastoreItem xmlns:ds="http://schemas.openxmlformats.org/officeDocument/2006/customXml" ds:itemID="{277DF918-A275-40E4-9EBC-59A4AEA7A58E}">
  <ds:schemaRefs>
    <ds:schemaRef ds:uri="http://schemas.microsoft.com/office/2006/documentManagement/types"/>
    <ds:schemaRef ds:uri="http://purl.org/dc/elements/1.1/"/>
    <ds:schemaRef ds:uri="http://purl.org/dc/terms/"/>
    <ds:schemaRef ds:uri="http://purl.org/dc/dcmitype/"/>
    <ds:schemaRef ds:uri="http://www.w3.org/XML/1998/namespace"/>
    <ds:schemaRef ds:uri="71c5aaf6-e6ce-465b-b873-5148d2a4c105"/>
    <ds:schemaRef ds:uri="http://schemas.microsoft.com/office/2006/metadata/properties"/>
    <ds:schemaRef ds:uri="b48738c0-5c12-4b5a-b05a-8a6603520253"/>
    <ds:schemaRef ds:uri="http://schemas.microsoft.com/office/infopath/2007/PartnerControls"/>
    <ds:schemaRef ds:uri="http://schemas.openxmlformats.org/package/2006/metadata/core-properties"/>
    <ds:schemaRef ds:uri="4776aa60-670e-4784-be98-c39ff3403b35"/>
    <ds:schemaRef ds:uri="3b34c8f0-1ef5-4d1e-bb66-517ce7fe7356"/>
  </ds:schemaRefs>
</ds:datastoreItem>
</file>

<file path=customXml/itemProps3.xml><?xml version="1.0" encoding="utf-8"?>
<ds:datastoreItem xmlns:ds="http://schemas.openxmlformats.org/officeDocument/2006/customXml" ds:itemID="{38518F25-8238-47CE-A0AE-ACF83135FC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4C8548-8C42-4218-AE1C-3744E1EFC5A8}">
  <ds:schemaRefs>
    <ds:schemaRef ds:uri="Microsoft.SharePoint.Taxonomy.ContentTypeSync"/>
  </ds:schemaRefs>
</ds:datastoreItem>
</file>

<file path=customXml/itemProps5.xml><?xml version="1.0" encoding="utf-8"?>
<ds:datastoreItem xmlns:ds="http://schemas.openxmlformats.org/officeDocument/2006/customXml" ds:itemID="{CCB4288A-75CB-4309-8539-0675E2A8A82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961</Words>
  <Characters>5483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cp:lastModifiedBy>
  <cp:revision>2</cp:revision>
  <cp:lastPrinted>2001-04-23T09:30:00Z</cp:lastPrinted>
  <dcterms:created xsi:type="dcterms:W3CDTF">2023-10-30T10:14:00Z</dcterms:created>
  <dcterms:modified xsi:type="dcterms:W3CDTF">2023-10-30T10:14:00Z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0b23bbb9-0759-4818-9ec7-98bbe669537d</vt:lpwstr>
  </property>
  <property fmtid="{D5CDD505-2E9C-101B-9397-08002B2CF9AE}" pid="4" name="MediaServiceImageTags">
    <vt:lpwstr/>
  </property>
</Properties>
</file>